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7453A2" w:rsidRDefault="007453A2" w:rsidP="007453A2">
      <w:pPr>
        <w:pStyle w:val="nota-justify"/>
        <w:jc w:val="both"/>
        <w:rPr>
          <w:rFonts w:ascii="Roboto" w:hAnsi="Roboto"/>
          <w:color w:val="282828"/>
          <w:sz w:val="27"/>
          <w:szCs w:val="27"/>
        </w:rPr>
      </w:pPr>
      <w:r>
        <w:rPr>
          <w:rStyle w:val="Textoennegrita"/>
          <w:rFonts w:ascii="Roboto" w:eastAsiaTheme="majorEastAsia" w:hAnsi="Roboto"/>
          <w:color w:val="282828"/>
          <w:sz w:val="27"/>
          <w:szCs w:val="27"/>
        </w:rPr>
        <w:t>Campaña de solidaridad en respaldo a La Habana</w:t>
      </w:r>
    </w:p>
    <w:p w:rsidR="007453A2" w:rsidRDefault="007453A2" w:rsidP="007453A2">
      <w:pPr>
        <w:pStyle w:val="nota-justify"/>
        <w:jc w:val="both"/>
        <w:rPr>
          <w:rFonts w:ascii="Roboto" w:hAnsi="Roboto"/>
          <w:color w:val="282828"/>
          <w:sz w:val="27"/>
          <w:szCs w:val="27"/>
        </w:rPr>
      </w:pPr>
      <w:r>
        <w:rPr>
          <w:rFonts w:ascii="Roboto" w:hAnsi="Roboto"/>
          <w:color w:val="282828"/>
          <w:sz w:val="27"/>
          <w:szCs w:val="27"/>
        </w:rPr>
        <w:t>El bloqueo del gobierno estadunidense contra Cuba lleva más de 60 años. Su objetivo es claro: asfixiar económicamente generando escasez y penurias a todo un pueblo hasta destruir a la Revolución.</w:t>
      </w:r>
    </w:p>
    <w:p w:rsidR="007453A2" w:rsidRDefault="007453A2" w:rsidP="007453A2">
      <w:pPr>
        <w:pStyle w:val="nota-justify"/>
        <w:jc w:val="both"/>
        <w:rPr>
          <w:rFonts w:ascii="Roboto" w:hAnsi="Roboto"/>
          <w:color w:val="282828"/>
          <w:sz w:val="27"/>
          <w:szCs w:val="27"/>
        </w:rPr>
      </w:pPr>
      <w:r>
        <w:rPr>
          <w:rFonts w:ascii="Roboto" w:hAnsi="Roboto"/>
          <w:color w:val="282828"/>
          <w:sz w:val="27"/>
          <w:szCs w:val="27"/>
        </w:rPr>
        <w:t>El pasado 30 de enero entró en vigor un decreto presidencial de Trump en el que aplicará aranceles a aquellos países que vendan petróleo a Cuba. Con esto pretende paralizar a la isla, ya que sin petróleo no hay energía eléctrica, no funcionan los hospitales, escuelas, centros de trabajo e investigación,</w:t>
      </w:r>
    </w:p>
    <w:p w:rsidR="007453A2" w:rsidRDefault="007453A2" w:rsidP="007453A2">
      <w:pPr>
        <w:pStyle w:val="nota-justify"/>
        <w:jc w:val="both"/>
        <w:rPr>
          <w:rFonts w:ascii="Roboto" w:hAnsi="Roboto"/>
          <w:color w:val="282828"/>
          <w:sz w:val="27"/>
          <w:szCs w:val="27"/>
        </w:rPr>
      </w:pPr>
      <w:r>
        <w:rPr>
          <w:rFonts w:ascii="Roboto" w:hAnsi="Roboto"/>
          <w:color w:val="282828"/>
          <w:sz w:val="27"/>
          <w:szCs w:val="27"/>
        </w:rPr>
        <w:t>Esto es un genocidio y la mayor violación a los derechos humanos de diez millones de habitantes, todo por la resistencia del pueblo cubano, por más 67 años, a las agresiones del imperialismo yanqui al no renunciar a su soberanía, autodeterminación e independencia.</w:t>
      </w:r>
    </w:p>
    <w:p w:rsidR="007453A2" w:rsidRDefault="007453A2" w:rsidP="007453A2">
      <w:pPr>
        <w:pStyle w:val="nota-justify"/>
        <w:jc w:val="both"/>
        <w:rPr>
          <w:rFonts w:ascii="Roboto" w:hAnsi="Roboto"/>
          <w:color w:val="282828"/>
          <w:sz w:val="27"/>
          <w:szCs w:val="27"/>
        </w:rPr>
      </w:pPr>
      <w:r>
        <w:rPr>
          <w:rFonts w:ascii="Roboto" w:hAnsi="Roboto"/>
          <w:color w:val="282828"/>
          <w:sz w:val="27"/>
          <w:szCs w:val="27"/>
        </w:rPr>
        <w:t>Ante este panorama, el pueblo mexicano, que se caracteriza por su solidaridad, fraternidad y hermandad histórica con la isla, responde decididamente para no permitir que se castigue de manera injusta a los cubanos. El Colectivo de Solidaridad Militante “Va por Cuba” y la Asociación de Cubanos Residentes en México José Martí AC, invitan a participar en esta campaña de acopio “De pueblo a pueblo, acabemos con el bloqueo” para demostrar que #CubaNoEstaSola. Estaremos en el Zócalo de CDMX del 14 al 22 de febrero, de 11 a 18 horas, para demostrar la inquebrantable amistad entre nuestros pueblos.</w:t>
      </w:r>
    </w:p>
    <w:p w:rsidR="007453A2" w:rsidRDefault="007453A2" w:rsidP="007453A2">
      <w:pPr>
        <w:pStyle w:val="nota-justify"/>
        <w:jc w:val="both"/>
        <w:rPr>
          <w:rFonts w:ascii="Roboto" w:hAnsi="Roboto"/>
          <w:color w:val="282828"/>
          <w:sz w:val="27"/>
          <w:szCs w:val="27"/>
        </w:rPr>
      </w:pPr>
      <w:r>
        <w:rPr>
          <w:rFonts w:ascii="Roboto" w:hAnsi="Roboto"/>
          <w:color w:val="282828"/>
          <w:sz w:val="27"/>
          <w:szCs w:val="27"/>
        </w:rPr>
        <w:t>¿Cómo puedes ayudar? Llevando alimentos: leche en polvo, aceite, arroz, frijoles, lentejas, azúcar, atún (en lata o sobre), sardinas o espagueti.</w:t>
      </w:r>
    </w:p>
    <w:p w:rsidR="007453A2" w:rsidRDefault="007453A2" w:rsidP="007453A2">
      <w:pPr>
        <w:pStyle w:val="nota-justify"/>
        <w:jc w:val="both"/>
        <w:rPr>
          <w:rFonts w:ascii="Roboto" w:hAnsi="Roboto"/>
          <w:color w:val="282828"/>
          <w:sz w:val="27"/>
          <w:szCs w:val="27"/>
        </w:rPr>
      </w:pPr>
      <w:r>
        <w:rPr>
          <w:rFonts w:ascii="Roboto" w:hAnsi="Roboto"/>
          <w:color w:val="282828"/>
          <w:sz w:val="27"/>
          <w:szCs w:val="27"/>
        </w:rPr>
        <w:t xml:space="preserve">Medicamentos: material quirúrgico, medicinas y jeringas, insulina, jeringuillas del número 3 y 5, prednisona de 20 mg (para controlar la presión arterial), suturas, antipiréticos (para la fiebre), gasas, algodón, metamizol sódico, complejo B, diclofenaco de 100 mg, paracetamol, guantes para examen estéril de látex talla mediana y grande, guantes quirúrgicos de látex número 7, 7 y medio y 8, </w:t>
      </w:r>
      <w:proofErr w:type="spellStart"/>
      <w:r>
        <w:rPr>
          <w:rFonts w:ascii="Roboto" w:hAnsi="Roboto"/>
          <w:color w:val="282828"/>
          <w:sz w:val="27"/>
          <w:szCs w:val="27"/>
        </w:rPr>
        <w:t>ifenhidramina</w:t>
      </w:r>
      <w:proofErr w:type="spellEnd"/>
      <w:r>
        <w:rPr>
          <w:rFonts w:ascii="Roboto" w:hAnsi="Roboto"/>
          <w:color w:val="282828"/>
          <w:sz w:val="27"/>
          <w:szCs w:val="27"/>
        </w:rPr>
        <w:t xml:space="preserve"> en tabletas, set de infusión con aguja 20GX 1.5 plástica con toma de aire y set de transfusión de sangre con aguja 18G X 1.5 plástica sin toma de aire.</w:t>
      </w:r>
    </w:p>
    <w:p w:rsidR="007453A2" w:rsidRDefault="007453A2" w:rsidP="007453A2">
      <w:pPr>
        <w:pStyle w:val="nota-justify"/>
        <w:jc w:val="both"/>
        <w:rPr>
          <w:rFonts w:ascii="Roboto" w:hAnsi="Roboto"/>
          <w:color w:val="282828"/>
          <w:sz w:val="27"/>
          <w:szCs w:val="27"/>
        </w:rPr>
      </w:pPr>
      <w:r>
        <w:rPr>
          <w:rFonts w:ascii="Roboto" w:hAnsi="Roboto"/>
          <w:color w:val="282828"/>
          <w:sz w:val="27"/>
          <w:szCs w:val="27"/>
        </w:rPr>
        <w:t>Francisco Ramón Rosas López</w:t>
      </w:r>
    </w:p>
    <w:p w:rsidR="00A25132" w:rsidRDefault="00A25132"/>
    <w:sectPr w:rsidR="00A251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3A2"/>
    <w:rsid w:val="007453A2"/>
    <w:rsid w:val="00786181"/>
    <w:rsid w:val="0095745D"/>
    <w:rsid w:val="00A25132"/>
    <w:rsid w:val="00B529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9FF775-4733-480C-B220-46F4F150F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453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453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453A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453A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453A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453A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453A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453A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453A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53A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453A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453A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453A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453A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453A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453A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453A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453A2"/>
    <w:rPr>
      <w:rFonts w:eastAsiaTheme="majorEastAsia" w:cstheme="majorBidi"/>
      <w:color w:val="272727" w:themeColor="text1" w:themeTint="D8"/>
    </w:rPr>
  </w:style>
  <w:style w:type="paragraph" w:styleId="Ttulo">
    <w:name w:val="Title"/>
    <w:basedOn w:val="Normal"/>
    <w:next w:val="Normal"/>
    <w:link w:val="TtuloCar"/>
    <w:uiPriority w:val="10"/>
    <w:qFormat/>
    <w:rsid w:val="007453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453A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453A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453A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453A2"/>
    <w:pPr>
      <w:spacing w:before="160"/>
      <w:jc w:val="center"/>
    </w:pPr>
    <w:rPr>
      <w:i/>
      <w:iCs/>
      <w:color w:val="404040" w:themeColor="text1" w:themeTint="BF"/>
    </w:rPr>
  </w:style>
  <w:style w:type="character" w:customStyle="1" w:styleId="CitaCar">
    <w:name w:val="Cita Car"/>
    <w:basedOn w:val="Fuentedeprrafopredeter"/>
    <w:link w:val="Cita"/>
    <w:uiPriority w:val="29"/>
    <w:rsid w:val="007453A2"/>
    <w:rPr>
      <w:i/>
      <w:iCs/>
      <w:color w:val="404040" w:themeColor="text1" w:themeTint="BF"/>
    </w:rPr>
  </w:style>
  <w:style w:type="paragraph" w:styleId="Prrafodelista">
    <w:name w:val="List Paragraph"/>
    <w:basedOn w:val="Normal"/>
    <w:uiPriority w:val="34"/>
    <w:qFormat/>
    <w:rsid w:val="007453A2"/>
    <w:pPr>
      <w:ind w:left="720"/>
      <w:contextualSpacing/>
    </w:pPr>
  </w:style>
  <w:style w:type="character" w:styleId="nfasisintenso">
    <w:name w:val="Intense Emphasis"/>
    <w:basedOn w:val="Fuentedeprrafopredeter"/>
    <w:uiPriority w:val="21"/>
    <w:qFormat/>
    <w:rsid w:val="007453A2"/>
    <w:rPr>
      <w:i/>
      <w:iCs/>
      <w:color w:val="0F4761" w:themeColor="accent1" w:themeShade="BF"/>
    </w:rPr>
  </w:style>
  <w:style w:type="paragraph" w:styleId="Citadestacada">
    <w:name w:val="Intense Quote"/>
    <w:basedOn w:val="Normal"/>
    <w:next w:val="Normal"/>
    <w:link w:val="CitadestacadaCar"/>
    <w:uiPriority w:val="30"/>
    <w:qFormat/>
    <w:rsid w:val="007453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453A2"/>
    <w:rPr>
      <w:i/>
      <w:iCs/>
      <w:color w:val="0F4761" w:themeColor="accent1" w:themeShade="BF"/>
    </w:rPr>
  </w:style>
  <w:style w:type="character" w:styleId="Referenciaintensa">
    <w:name w:val="Intense Reference"/>
    <w:basedOn w:val="Fuentedeprrafopredeter"/>
    <w:uiPriority w:val="32"/>
    <w:qFormat/>
    <w:rsid w:val="007453A2"/>
    <w:rPr>
      <w:b/>
      <w:bCs/>
      <w:smallCaps/>
      <w:color w:val="0F4761" w:themeColor="accent1" w:themeShade="BF"/>
      <w:spacing w:val="5"/>
    </w:rPr>
  </w:style>
  <w:style w:type="paragraph" w:customStyle="1" w:styleId="nota-justify">
    <w:name w:val="nota-justify"/>
    <w:basedOn w:val="Normal"/>
    <w:rsid w:val="007453A2"/>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Textoennegrita">
    <w:name w:val="Strong"/>
    <w:basedOn w:val="Fuentedeprrafopredeter"/>
    <w:uiPriority w:val="22"/>
    <w:qFormat/>
    <w:rsid w:val="007453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805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330</Words>
  <Characters>1816</Characters>
  <Application>Microsoft Office Word</Application>
  <DocSecurity>0</DocSecurity>
  <Lines>15</Lines>
  <Paragraphs>4</Paragraphs>
  <ScaleCrop>false</ScaleCrop>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dc:creator>
  <cp:keywords/>
  <dc:description/>
  <cp:lastModifiedBy>Ricardo</cp:lastModifiedBy>
  <cp:revision>2</cp:revision>
  <dcterms:created xsi:type="dcterms:W3CDTF">2026-02-12T05:34:00Z</dcterms:created>
  <dcterms:modified xsi:type="dcterms:W3CDTF">2026-02-12T05:34:00Z</dcterms:modified>
</cp:coreProperties>
</file>